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b/>
          <w:bCs/>
          <w:sz w:val="44"/>
          <w:szCs w:val="44"/>
        </w:rPr>
      </w:pPr>
      <w:r>
        <w:rPr>
          <w:rFonts w:hint="eastAsia"/>
          <w:b/>
          <w:bCs/>
          <w:sz w:val="44"/>
          <w:szCs w:val="44"/>
        </w:rPr>
        <w:t>最新道路交通安全法全文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0" w:name="第一章 总 则"/>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b/>
          <w:bCs/>
          <w:sz w:val="24"/>
          <w:szCs w:val="24"/>
        </w:rPr>
      </w:pPr>
      <w:r>
        <w:rPr>
          <w:rFonts w:hint="eastAsia"/>
          <w:b/>
          <w:bCs/>
          <w:sz w:val="24"/>
          <w:szCs w:val="24"/>
        </w:rPr>
        <w:t>第一章 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sz w:val="24"/>
          <w:szCs w:val="24"/>
        </w:rPr>
        <w:t>第一条　为了维护道路交通秩序，预防和减少交通事故，保护人身安全，保护公民、法人和其他组织的财产安全及其他合法权益，提高通行效率，制定本法。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第二条　中华人民共和国境内的车辆驾驶人、行人、乘车人以及与道路交通活动有关的单位和个人，都应当遵守本法。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第三条　道路交通安全工作，应当遵循依法管理、方便群众的原则，保障道路交通有序、安全、畅通。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第四条　各级人民政府应当保障道路交通安全管理工作与经济建设和社会发展相适应。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县级以上地方各级人民政府应当适应道路交通发展的需要，依据道路交通安全法律、法规和国家有关政策，制定道路交通安全管理规划，并组织实施。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第五条　国务院公安部门负责全国道路交通安全管理工作。县级以上地方各级人民政府公安机关交通管理部门负责本行政区域内的道路交通安全管理工作。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县级以上各级人民政府交通、建设管理部门依据各自职责，负责有关的道路交通工作。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第六条　各级人民政府应当经常进行道路交通安全教育，提高公民的道路交通安全意识。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公安机关交通管理部门及其交通警察执行职务时，应当加强道路交通安全法律、法规的宣传，并模范遵守道路交通安全法律、法规。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机关、部队、企业事业单位、社会团体以及其他组织，应当对本单位的人员进行道路交通安全教育。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教育行政部门、学校应当将道路交通安全教育纳入法制教育的内容。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新闻、出版、广播、电视等有关单位，有进行道路交通安全教育的义务。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第七条　对道路交通安全管理工作，应当加强科学研究，推广、使用先进的管理方法、技术、设备。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1" w:name="第二章 车辆和驾驶人"/>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b/>
          <w:bCs/>
          <w:sz w:val="24"/>
          <w:szCs w:val="24"/>
        </w:rPr>
      </w:pPr>
      <w:r>
        <w:rPr>
          <w:rFonts w:hint="eastAsia"/>
          <w:b/>
          <w:bCs/>
          <w:sz w:val="24"/>
          <w:szCs w:val="24"/>
        </w:rPr>
        <w:t>第二章 车辆和驾驶人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2" w:name="第一节 机动车、非机动车"/>
      <w:bookmarkEnd w:id="2"/>
      <w:r>
        <w:rPr>
          <w:sz w:val="24"/>
          <w:szCs w:val="24"/>
        </w:rPr>
        <w:t>第一节 机动车、非机动车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第八条　国家对机动车实行登记制度。机动车经公安机关交通管理部门登记后，方可上道路行驶。尚未登记的机动车，需要临时上道路行驶的，应当取得临时通行牌证。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第九条　申请机动车登记，应当提交以下证明、凭证：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(一)机动车所有人的身份证明;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(二)机动车来历证明;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(三)机动车整车出厂合格证明或者进口机动车进口凭证;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(四)车辆购置税的完税证明或者免税凭证;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(五)法律、行政法规规定应当在机动车登记时提交的其他证明、凭证。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公安机关交通管理部门以外的任何单位或者个人不得发放机动车号牌或者要求机动车悬挂其他号牌，本法另有规定的除外。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机动车登记证书、号牌、行驶证的式样由国务院公安部门规定并监制。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第十一条　驾驶机动车上道路行驶，应当悬挂机动车号牌，放置检验合格标志、保险标志，并随车携带机动车行驶证。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机动车号牌应当按照规定悬挂并保持清晰、完整，不得故意遮挡、污损。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任何单位和个人不得收缴、扣留机动车号牌。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第十二条　有下列情形之一的，应当办理相应的登记：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(一)机动车所有权发生转移的;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(二)机动车登记内容变更的;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(三)机动车用作抵押的;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(四)机动车报废的。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对机动车的安全技术检验实行社会化。具体办法由国务院规定。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机动车安全技术检验实行社会化的地方，任何单位不得要求机动车到指定的场所进行检验。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公安机关交通管理部门、机动车安全技术检验机构不得要求机动车到指定的场所进行维修、保养。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机动车安全技术检验机构对机动车检验收取费用，应当严格执行国务院价格主管部门核定的收费标准。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第十四条　国家实行机动车强制报废制度，根据机动车的安全技术状况和不同用途，规定不同的报废标准。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应当报废的机动车必须及时办理注销登记。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达到报废标准的机动车不得上道路行驶。报废的大型客、货车及其他营运车辆应当在公安机关交通管理部门的监督下解体。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第十五条　警车、消防车、救护车、工程救险车应当按照规定喷涂标志图案，安装警报器、标志灯具。其他机动车不得喷涂、安装、使用上述车辆专用的或者与其相类似的标志图案、警报器或者标志灯具。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警车、消防车、救护车、工程救险车应当严格按照规定的用途和条件使用。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公路监督检查的专用车辆，应当依照公路法的规定，设置统一的标志和示警灯。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第十六条　任何单位或者个人不得有下列行为：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(一)拼装机动车或者擅自改变机动车已登记的结构、构造或者特征;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(二)改变机动车型号、发动机号、车架号或者车辆识别代号;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(三)伪造、变造或者使用伪造、变造的机动车登记证书、号牌、行驶证、检验合格标志、保险标志;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(四)使用其他机动车的登记证书、号牌、行驶证、检验合格标志、保险标志。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第十七条　国家实行机动车第三者责任强制保险制度，设立道路交通事故社会救助基金。具体办法由国务院规定。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第十八条　依法应当登记的非机动车，经公安机关交通管理部门登记后，方可上道路行驶。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依法应当登记的非机动车的种类，由省、自治区、直辖市人民政府根据当地实际情况规定。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非机动车的外形尺寸、质量、制动器、车铃和夜间反光装置，应当符合非机动车安全技术标准。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3" w:name="第二节 机动车驾驶人"/>
      <w:bookmarkEnd w:id="3"/>
      <w:r>
        <w:rPr>
          <w:sz w:val="24"/>
          <w:szCs w:val="24"/>
        </w:rPr>
        <w:t>第二节 机动车驾驶人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第十九条　驾驶机动车，应当依法取得机动车驾驶证。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申请机动车驾驶证，应当符合国务院公安部门规定的驾驶许可条件;经考试合格后，由公安机关交通管理部门发给相应类别的机动车驾驶证。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持有境外机动车驾驶证的人，符合国务院公安部门规定的驾驶许可条件，经公安机关交通管理部门考核合格的，可以发给中国的机动车驾驶证。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驾驶人应当按照驾驶证载明的准驾车型驾驶机动车;驾驶机动车时，应当随身携带机动车驾驶证。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公安机关交通管理部门以外的任何单位或者个人，不得收缴、扣留机动车驾驶证。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第二十条　机动车的驾驶培训实行社会化，由交通主管部门对驾驶培训学校、驾驶培训班实行资格管理，其中专门的拖拉机驾驶培训学校、驾驶培训班由农业(农业机械)主管部门实行资格管理。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驾驶培训学校、驾驶培训班应当严格按照国家有关规定，对学员进行道路交通安全法律、法规、驾驶技能的培训，确保培训质量。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任何国家机关以及驾驶培训和考试主管部门不得举办或者参与举办驾驶培训学校、驾驶培训班。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第二十一条　驾驶人驾驶机动车上道路行驶前，应当对机动车的安全技术性能进行认真检查;不得驾驶安全设施不全或者机件不符合技术标准等具有安全隐患的机动车。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第二十二条　机动车驾驶人应当遵守道路交通安全法律、法规的规定，按照操作规范安全驾驶、文明驾驶。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饮酒、服用国家管制的精神药品或者麻醉药品，或者患有妨碍安全驾驶机动车的疾病，或者过度疲劳影响安全驾驶的，不得驾驶机动车。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任何人不得强迫、指使、纵容驾驶人违反道路交通安全法律、法规和机动车安全驾驶要求驾驶机动车。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第二十三条　公安机关交通管理部门依照法律、行政法规的规定，定期对机动车驾驶证实施审验。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对遵守道路交通安全法律、法规，在一年内无累积记分的机动车驾驶人，可以延长机动车驾驶证的审验期。具体办法由国务院公安部门规定。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4" w:name="第三章 道路通行条件"/>
      <w:bookmarkEnd w:id="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b/>
          <w:bCs/>
          <w:sz w:val="24"/>
          <w:szCs w:val="24"/>
        </w:rPr>
      </w:pPr>
      <w:r>
        <w:rPr>
          <w:rFonts w:hint="eastAsia"/>
          <w:b/>
          <w:bCs/>
          <w:sz w:val="24"/>
          <w:szCs w:val="24"/>
        </w:rPr>
        <w:t>第三章 道路通行条件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第二十五条　全国实行统一的道路交通信号。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交通信号包括交通信号灯、交通标志、交通标线和交通警察的指挥。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交通信号灯、交通标志、交通标线的设置应当符合道路交通安全、畅通的要求和国家标准，并保持清晰、醒目、准确、完好。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根据通行需要，应当及时增设、调换、更新道路交通信号。增设、调换、更新限制性的道路交通信号，应当提前向社会公告，广泛进行宣传。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第二十六条　交通信号灯由红灯、绿灯、黄灯组成。红灯表示禁止通行，绿灯表示准许通行，黄灯表示警示。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第二十七条　铁路与道路平面交叉的道口，应当设置警示灯、警示标志或者安全防护设施。无人看守的铁路道口，应当在距道口一定距离处设置警示标志。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第二十八条　任何单位和个人不得擅自设置、移动、占用、损毁交通信号灯、交通标志、交通标线。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道路两侧及隔离带上种植的树木或者其他植物，设置的广告牌、管线等，应当与交通设施保持必要的距离，不得遮挡路灯、交通信号灯、交通标志，不得妨碍安全视距，不得影响通行。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第二十九条　道路、停车场和道路配套设施的规划、设计、建设，应当符合道路交通安全、畅通的要求，并根据交通需求及时调整。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第三十条　道路出现坍塌、坑漕、水毁、隆起等损毁或者交通信号灯、交通标志、交通标线等交通设施损毁、灭失的，道路、交通设施的养护部门或者管理部门应当设置警示标志并及时修复。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公安机关交通管理部门发现前款情形，危及交通安全，尚未设置警示标志的，应当及时采取安全措施，疏导交通，并通知道路、交通设施的养护部门或者管理部门。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第三十一条　未经许可，任何单位和个人不得占用道路从事非交通活动。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第三十二条　因工程建设需要占用、挖掘道路，或者跨越、穿越道路架设、增设管线设施，应当事先征得道路主管部门的同意;影响交通安全的，还应当征得公安机关交通管理部门的同意。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对未中断交通的施工作业道路，公安机关交通管理部门应当加强交通安全监督检查，维护道路交通秩序。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第三十三条　新建、改建、扩建的公共建筑、商业街区、居住区、大(中)型建筑等，应当配建、增建停车场;停车泊位不足的，应当及时改建或者扩建;投入使用的停车场不得擅自停止使用或者改作他用。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在城市道路范围内，在不影响行人、车辆通行的情况下，政府有关部门可以施划停车泊位。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第三十四条　学校、幼儿园、医院、养老院门前的道路没有行人过街设施的，应当施划人行横道线，设置提示标志。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城市主要道路的人行道，应当按照规划设置盲道。盲道的设置应当符合国家标准。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5" w:name="第四章 道路通行规定"/>
      <w:bookmarkEnd w:id="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第四章 道路通行规定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6" w:name="第一节 一般规定"/>
      <w:bookmarkEnd w:id="6"/>
      <w:r>
        <w:rPr>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第三十五条　机动车、非机动车实行右侧通行。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第三十七条　道路划设专用车道的，在专用车道内，只准许规定的车辆通行，其他车辆不得进入专用车道内行驶。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第三十八条　车辆、行人应当按照交通信号通行;遇有交通警察现场指挥时，应当按照交通警察的指挥通行;在没有交通信号的道路上，应当在确保安全、畅通的原则下通行。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第四十条　遇有自然灾害、恶劣气象条件或者重大交通事故等严重影响交通安全的情形，采取其他措施难以保证交通安全时，公安机关交通管理部门可以实行交通管制。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第四十一条　有关道路通行的其他具体规定，由国务院规定。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7" w:name="第二节 机动车通行规定"/>
      <w:bookmarkEnd w:id="7"/>
      <w:r>
        <w:rPr>
          <w:sz w:val="24"/>
          <w:szCs w:val="24"/>
        </w:rPr>
        <w:t>第二节 机动车通行规定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第四十二条　机动车上道路行驶，不得超过限速标志标明的最高时速。在没有限速标志的路段，应当保持安全车速。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夜间行驶或者在容易发生危险的路段行驶，以及遇有沙尘、冰雹、雨、雪、雾、结冰等气象条件时，应当降低行驶速度。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第四十三条　同车道行驶的机动车，后车应当与前车保持足以采取紧急制动措施的安全距离。有下列情形之一的，不得超车：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(一)前车正在左转弯、掉头、超车的;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(二)与对面来车有会车可能的;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(三)前车为执行紧急任务的警车、消防车、救护车、工程救险车的;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(四)行经铁路道口、交叉路口、窄桥、弯道、陡坡、隧道、人行横道、市区交通流量大的路段等没有超车条件的。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第四十五条　机动车遇有前方车辆停车排队等候或者缓慢行驶时，不得借道超车或者占用对面车道，不得穿插等候的车辆。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在车道减少的路段、路口，或者在没有交通信号灯、交通标志、交通标线或者交通警察指挥的交叉路口遇到停车排队等候或者缓慢行驶时，机动车应当依次交替通行。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第四十六条　机动车通过铁路道口时，应当按照交通信号或者管理人员的指挥通行;没有交通信号或者管理人员的，应当减速或者停车，在确认安全后通过。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第四十七条　机动车行经人行横道时，应当减速行驶;遇行人正在通过人行横道，应当停车让行。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机动车行经没有交通信号的道路时，遇行人横过道路，应当避让。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第四十八条　机动车载物应当符合核定的载质量，严禁超载;载物的长、宽、高不得违反装载要求，不得遗洒、飘散载运物。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机动车运载超限的不可解体的物品，影响交通安全的，应当按照公安机关交通管理部门指定的时间、路线、速度行驶，悬挂明显标志。在公路上运载超限的不可解体的物品，并应当依照公路法的规定执行。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机动车载运爆炸物品、易燃易爆化学物品以及剧毒、放射性等危险物品，应当经公安机关批准后，按指定的时间、路线、速度行驶，悬挂警示标志并采取必要的安全措施。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第四十九条　机动车载人不得超过核定的人数，客运机动车不得违反规定载货。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第五十条　禁止货运机动车载客。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货运机动车需要附载作业人员的，应当设置保护作业人员的安全措施。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第五十一条　机动车行驶时，驾驶人、乘坐人员应当按规定使用安全带，摩托车驾驶人及乘坐人员应当按规定戴安全头盔。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第五十三条　警车、消防车、救护车、工程救险车执行紧急任务时，可以使用警报器、标志灯具;在确保安全的前提下，不受行驶路线、行驶方向、行驶速度和信号灯的限制，其他车辆和行人应当让行。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警车、消防车、救护车、工程救险车非执行紧急任务时，不得使用警报器、标志灯具，不享有前款规定的道路优先通行权。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第五十四条　道路养护车辆、工程作业车进行作业时，在不影响过往车辆通行的前提下，其行驶路线和方向不受交通标志、标线限制，过往车辆和人员应当注意避让。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洒水车、清扫车等机动车应当按照安全作业标准作业;在不影响其他车辆通行的情况下，可以不受车辆分道行驶的限制，但是不得逆向行驶。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第五十五条　高速公路、大中城市中心城区内的道路，禁止拖拉机通行。其他禁止拖拉机通行的道路，由省、自治区、直辖市人民政府根据当地实际情况规定。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在允许拖拉机通行的道路上，拖拉机可以从事货运，但是不得用于载人。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第五十六条　机动车应当在规定地点停放。禁止在人行道上停放机动车;但是，依照本法第三十三条规定施划的停车泊位除外。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在道路上临时停车的，不得妨碍其他车辆和行人通行。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8" w:name="第三节 非机动车通行规定"/>
      <w:bookmarkEnd w:id="8"/>
      <w:r>
        <w:rPr>
          <w:sz w:val="24"/>
          <w:szCs w:val="24"/>
        </w:rPr>
        <w:t>第三节 非机动车通行规定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第五十七条　驾驶非机动车在道路上行驶应当遵守有关交通安全的规定。非机动车应当在非机动车道内行驶;在没有非机动车道的道路上，应当靠车行道的右侧行驶。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第五十八条　残疾人机动轮椅车、电动自行车在非机动车道内行驶时，最高时速不得超过十五公里。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第五十九条　非机动车应当在规定地点停放。未设停放地点的，非机动车停放不得妨碍其他车辆和行人通行。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第六十条　驾驭畜力车，应当使用驯服的牲畜;驾驭畜力车横过道路时，驾驭人应当下车牵引牲畜;驾驭人离开车辆时，应当拴系牲畜。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9" w:name="第四节 行人和乘车人通行规定"/>
      <w:bookmarkEnd w:id="9"/>
      <w:r>
        <w:rPr>
          <w:sz w:val="24"/>
          <w:szCs w:val="24"/>
        </w:rPr>
        <w:t>第四节 行人和乘车人通行规定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第六十一条　行人应当在人行道内行走，没有人行道的靠路边行走。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第六十三条　行人不得跨越、倚坐道路隔离设施，不得扒车、强行拦车或者实施妨碍道路交通安全的其他行为。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第六十四条　学龄前儿童以及不能辨认或者不能控制自己行为的精神疾病患者、智力障碍者在道路上通行，应当由其监护人、监护人委托的人或者对其负有管理、保护职责的人带领。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盲人在道路上通行，应当使用盲杖或者采取其他导盲手段，车辆应当避让盲人。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第六十五条　行人通过铁路道口时，应当按照交通信号或者管理人员的指挥通行;没有交通信号和管理人员的，应当在确认无火车驶临后，迅速通过。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第六十六条　乘车人不得携带易燃易爆等危险物品，不得向车外抛洒物品，不得有影响驾驶人安全驾驶的行为。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bookmarkStart w:id="10" w:name="第五节 高速公路的特别规定"/>
      <w:bookmarkEnd w:id="10"/>
      <w:r>
        <w:rPr>
          <w:sz w:val="24"/>
          <w:szCs w:val="24"/>
        </w:rPr>
        <w:t>第五节 高速公路的特别规定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第六十七条　行人、非机动车、拖拉机、轮式专用机械车、铰接式客车、全挂拖斗车以及其他设计最高时速低于七十公里的机动车，不得进入高速公路。高速公路限速标志标明的最高时速不得超过一百二十公里。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机动车在高速公路上发生故障或者交通事故，无法正常行驶的，应当由救援车、清障车拖曳、牵引。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第六十九条　任何单位、个人不得在高速公路上拦截检查行驶的车辆，公安机关的人民警察依法执行紧急公务除外。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sz w:val="24"/>
          <w:szCs w:val="24"/>
        </w:rPr>
      </w:pPr>
      <w:bookmarkStart w:id="11" w:name="第五章 交通事故处理"/>
      <w:bookmarkEnd w:id="1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第五章 交通事故处理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在道路上发生交通事故，仅造成轻微财产损失，并且基本事实清楚的，当事人应当先撤离现场再进行协商处理。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第七十一条　车辆发生交通事故后逃逸的，事故现场目击人员和其他知情人员应当向公安机关交通管理部门或者交通警察举报。举报属实的，公安机关交通管理部门应当给予奖励。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第七十二条　公安机关交通管理部门接到交通事故报警后，应当立即派交通警察赶赴现场，先组织抢救受伤人员，并采取措施，尽快恢复交通。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交通警察应当对交通事故现场进行勘验、检查，收集证据;因收集证据的需要，可以扣留事故车辆，但是应当妥善保管，以备核查。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对当事人的生理、精神状况等专业性较强的检验，公安机关交通管理部门应当委托专门机构进行鉴定。鉴定结论应当由鉴定人签名。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第七十四条　对交通事故损害赔偿的争议，当事人可以请求公安机关交通管理部门调解，也可以直接向人民法院提起民事诉讼。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经公安机关交通管理部门调解，当事人未达成协议或者调解书生效后不履行的，当事人可以向人民法院提起民事诉讼。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第七十六条　机动车发生交通事故造成人身伤亡、财产损失的，由保险公司在机动车第三者责任强制保险责任限额范围内予以赔偿;不足的部分，按照下列规定承担赔偿责任：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(一)机动车之间发生交通事故的，由有过错的一方承担赔偿责任;双方都有过错的，按照各自过错的比例分担责任。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交通事故的损失是由非机动车驾驶人、行人故意碰撞机动车造成的，机动车一方不承担赔偿责任。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第七十七条　车辆在道路以外通行时发生的事故，公安机关交通管理部门接到报案的，参照本法有关规定办理。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12" w:name="第六章 执法监督"/>
      <w:bookmarkEnd w:id="1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第六章 执法监督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第七十八条　公安机关交通管理部门应当加强对交通警察的管理，提高交通警察的素质和管理道路交通的水平。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公安机关交通管理部门应当对交通警察进行法制和交通安全管理业务培训、考核。交通警察经考核不合格的，不得上岗执行职务。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第七十九条　公安机关交通管理部门及其交通警察实施道路交通安全管理，应当依据法定的职权和程序，简化办事手续，做到公正、严格、文明、高效。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第八十条　交通警察执行职务时，应当按照规定着装，佩带人民警察标志，持有人民警察证件，保持警容严整，举止端庄，指挥规范。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第八十一条　依照本法发放牌证等收取工本费，应当严格执行国务院价格主管部门核定的收费标准，并全部上缴国库。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第八十二条　公安机关交通管理部门依法实施罚款的行政处罚，应当依照有关法律、行政法规的规定，实施罚款决定与罚款收缴分离;收缴的罚款以及依法没收的违法所得，应当全部上缴国库。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第八十三条　交通警察调查处理道路交通安全违法行为和交通事故，有下列情形之一的，应当回避：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(一)是本案的当事人或者当事人的近亲属;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(二)本人或者其近亲属与本案有利害关系;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(三)与本案当事人有其他关系，可能影响案件的公正处理。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第八十四条　公安机关交通管理部门及其交通警察的行政执法活动，应当接受行政监察机关依法实施的监督。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公安机关督察部门应当对公安机关交通管理部门及其交通警察执行法律、法规和遵守纪律的情况依法进行监督。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上级公安机关交通管理部门应当对下级公安机关交通管理部门的执法活动进行监督。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第八十五条　公安机关交通管理部门及其交通警察执行职务，应当自觉接受社会和公民的监督。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任何单位和个人都有权对公安机关交通管理部门及其交通警察不严格执法以及违法违纪行为进行检举、控告。收到检举、控告的机关，应当依据职责及时查处。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第八十六条　任何单位不得给公安机关交通管理部门下达或者变相下达罚款指标;公安机关交通管理部门不得以罚款数额作为考核交通警察的标准。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公安机关交通管理部门及其交通警察对超越法律、法规规定的指令，有权拒绝执行，并同时向上级机关报告。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13" w:name="第七章 法律责任"/>
      <w:bookmarkEnd w:id="1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第七章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第八十七条　公安机关交通管理部门及其交通警察对道路交通安全违法行为，应当及时纠正。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公安机关交通管理部门及其交通警察应当依据事实和本法的有关规定对道路交通安全违法行为予以处罚。对于情节轻微，未影响道路通行的，指出违法行为，给予口头警告后放行。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第八十八条　对道路交通安全违法行为的处罚种类包括：警告、罚款、暂扣或者吊销机动车驾驶证、拘留。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第八十九条　行人、乘车人、非机动车驾驶人违反道路交通安全法律、法规关于道路通行规定的，处警告或者五元以上五十元以下罚款;非机动车驾驶人拒绝接受罚款处罚的，可以扣留其非机动车。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第九十条　机动车驾驶人违反道路交通安全法律、法规关于道路通行规定的，处警告或者二十元以上二百元以下罚款。本法另有规定的，依照规定处罚。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醉酒驾驶机动车的，由公安机关交通管理部门约束至酒醒，吊销机动车驾驶证，依法追究刑事责任;五年内不得重新取得机动车驾驶证。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饮酒后驾驶营运机动车的，处十五日拘留，并处五千元罚款，吊销机动车驾驶证，五年内不得重新取得机动车驾驶证。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醉酒驾驶营运机动车的，由公安机关交通管理部门约束至酒醒，吊销机动车驾驶证，依法追究刑事责任;十年内不得重新取得机动车驾驶证，重新取得机动车驾驶证后，不得驾驶营运机动车。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饮酒后或者醉酒驾驶机动车发生重大交通事故，构成犯罪的，依法追究刑事责任，并由公安机关交通管理部门吊销机动车驾驶证，终生不得重新取得机动车驾驶证。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第九十二条　公路客运车辆载客超过额定乘员的，处二百元以上五百元以下罚款;超过额定乘员百分之二十或者违反规定载货的，处五百元以上二千元以下罚款。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货运机动车超过核定载质量的，处二百元以上五百元以下罚款;超过核定载质量百分之三十或者违反规定载客的，处五百元以上二千元以下罚款。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有前两款行为的，由公安机关交通管理部门扣留机动车至违法状态消除。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运输单位的车辆有本条第一款、第二款规定的情形，经处罚不改的，对直接负责的主管人员处二千元以上五千元以下罚款。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第九十三条　对违反道路交通安全法律、法规关于机动车停放、临时停车规定的，可以指出违法行为，并予以口头警告，令其立即驶离。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因采取不正确的方法拖车造成机动车损坏的，应当依法承担补偿责任。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第九十四条　机动车安全技术检验机构实施机动车安全技术检验超过国务院价格主管部门核定的收费标准收取费用的，退还多收取的费用，并由价格主管部门依照《中华人民共和国价格法》的有关规定给予处罚。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故意遮挡、污损或者不按规定安装机动车号牌的，依照本法第九十条的规定予以处罚。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伪造、变造或者使用伪造、变造的检验合格标志、保险标志的，由公安机关交通管理部门予以收缴，扣留该机动车，处十日以下拘留，并处一千元以上三千元以下罚款;构成犯罪的，依法追究刑事责任。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使用其他车辆的机动车登记证书、号牌、行驶证、检验合格标志、保险标志的，由公安机关交通管理部门予以收缴，扣留该机动车，处二千元以上五千元以下罚款。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当事人提供相应的合法证明或者补办相应手续的，应当及时退还机动车。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第九十七条　非法安装警报器、标志灯具的，由公安机关交通管理部门强制拆除，予以收缴，并处二百元以上二千元以下罚款。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第九十八条　机动车所有人、管理人未按照国家规定投保机动车第三者责任强制保险的，由公安机关交通管理部门扣留车辆至依照规定投保后，并处依照规定投保最低责任限额应缴纳的保险费的二倍罚款。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依照前款缴纳的罚款全部纳入道路交通事故社会救助基金。具体办法由国务院规定。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第九十九条　有下列行为之一的，由公安机关交通管理部门处二百元以上二千元以下罚款：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(一)未取得机动车驾驶证、机动车驾驶证被吊销或者机动车驾驶证被暂扣期间驾驶机动车的;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(二)将机动车交由未取得机动车驾驶证或者机动车驾驶证被吊销、暂扣的人驾驶的;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(三)造成交通事故后逃逸，尚不构成犯罪的;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(四)机动车行驶超过规定时速百分之五十的;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(五)强迫机动车驾驶人违反道路交通安全法律、法规和机动车安全驾驶要求驾驶机动车，造成交通事故，尚不构成犯罪的;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(六)违反交通管制的规定强行通行，不听劝阻的;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(七)故意损毁、移动、涂改交通设施，造成危害后果，尚不构成犯罪的;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(八)非法拦截、扣留机动车辆，不听劝阻，造成交通严重阻塞或者较大财产损失的。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行为人有前款第二项、第四项情形之一的，可以并处吊销机动车驾驶证;有第一项、第三项、第五项至第八项情形之一的，可以并处十五日以下拘留。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第一百条　驾驶拼装的机动车或者已达到报废标准的机动车上道路行驶的，公安机关交通管理部门应当予以收缴，强制报废。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对驾驶前款所列机动车上道路行驶的驾驶人，处二百元以上二千元以下罚款，并吊销机动车驾驶证。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出售已达到报废标准的机动车的，没收违法所得，处销售金额等额的罚款，对该机动车依照本条第一款的规定处理。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第一百零一条　违反道路交通安全法律、法规的规定，发生重大交通事故，构成犯罪的，依法追究刑事责任，并由公安机关交通管理部门吊销机动车驾驶证。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造成交通事故后逃逸的，由公安机关交通管理部门吊销机动车驾驶证，且终生不得重新取得机动车驾驶证。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第一百零二条　对六个月内发生二次以上特大交通事故负有主要责任或者全部责任的专业运输单位，由公安机关交通管理部门责令消除安全隐患，未消除安全隐患的机动车，禁止上道路行驶。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第一百零三条　国家机动车产品主管部门未按照机动车国家安全技术标准严格审查，许可不合格机动车型投入生产的，对负有责任的主管人员和其他直接责任人员给予降级或者撤职的行政处分。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生产、销售拼装的机动车或者生产、销售擅自改装的机动车的，依照本条第三款的规定处罚。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有本条第二款、第三款、第四款所列违法行为，生产或者销售不符合机动车国家安全技术标准的机动车，构成犯罪的，依法追究刑事责任。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有前款行为，影响道路交通安全活动的，公安机关交通管理部门可以责令停止违法行为，迅速恢复交通。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第一百零七条　对道路交通违法行为人予以警告、二百元以下罚款，交通警察可以当场作出行政处罚决定，并出具行政处罚决定书。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行政处罚决定书应当载明当事人的违法事实、行政处罚的依据、处罚内容、时间、地点以及处罚机关名称，并由执法人员签名或者盖章。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第一百零八条　当事人应当自收到罚款的行政处罚决定书之日起十五日内，到指定的银行缴纳罚款。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对行人、乘车人和非机动车驾驶人的罚款，当事人无异议的，可以当场予以收缴罚款。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罚款应当开具省、自治区、直辖市财政部门统一制发的罚款收据;不出具财政部门统一制发的罚款收据的，当事人有权拒绝缴纳罚款。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第一百零九条　当事人逾期不履行行政处罚决定的，作出行政处罚决定的行政机关可以采取下列措施：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(一)到期不缴纳罚款的，每日按罚款数额的百分之三加处罚款;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(二)申请人民法院强制执行。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第一百一十条　执行职务的交通警察认为应当对道路交通违法行为人给予暂扣或者吊销机动车驾驶证处罚的，可以先予扣留机动车驾驶证，并在二十四小时内将案件移交公安机关交通管理部门处理。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道路交通违法行为人应当在十五日内到公安机关交通管理部门接受处理。无正当理由逾期未接受处理的，吊销机动车驾驶证。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公安机关交通管理部门暂扣或者吊销机动车驾驶证的，应当出具行政处罚决定书。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第一百一十一条　对违反本法规定予以拘留的行政处罚，由县、市公安局、公安分局或者相当于县一级的公安机关裁决。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第一百一十二条　公安机关交通管理部门扣留机动车、非机动车，应当当场出具凭证，并告知当事人在规定期限内到公安机关交通管理部门接受处理。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公安机关交通管理部门对被扣留的车辆应当妥善保管，不得使用。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逾期不来接受处理，并且经公告三个月仍不来接受处理的，对扣留的车辆依法处理。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第一百一十三条　暂扣机动车驾驶证的期限从处罚决定生效之日起计算;处罚决定生效前先予扣留机动车驾驶证的，扣留一日折抵暂扣期限一日。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吊销机动车驾驶证后重新申请领取机动车驾驶证的期限，按照机动车驾驶证管理规定办理。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第一百一十四条　公安机关交通管理部门根据交通技术监控记录资料，可以对违法的机动车所有人或者管理人依法予以处罚。对能够确定驾驶人的，可以依照本法的规定依法予以处罚。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第一百一十五条　交通警察有下列行为之一的，依法给予行政处分：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(一)为不符合法定条件的机动车发放机动车登记证书、号牌、行驶证、检验合格标志的;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(二)批准不符合法定条件的机动车安装、使用警车、消防车、救护车、工程救险车的警报器、标志灯具，喷涂标志图案的;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(三)为不符合驾驶许可条件、未经考试或者考试不合格人员发放机动车驾驶证的;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(四)不执行罚款决定与罚款收缴分离制度或者不按规定将依法收取的费用、收缴的罚款及没收的违法所得全部上缴国库的;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(五)举办或者参与举办驾驶学校或者驾驶培训班、机动车修理厂或者收费停车场等经营活动的;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(六)利用职务上的便利收受他人财物或者谋取其他利益的;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(七)违法扣留车辆、机动车行驶证、驾驶证、车辆号牌的;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(八)使用依法扣留的车辆的;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(九)当场收取罚款不开具罚款收据或者不如实填写罚款额的;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(十)徇私舞弊，不公正处理交通事故的;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(十一)故意刁难，拖延办理机动车牌证的;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(十二)非执行紧急任务时使用警报器、标志灯具的;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(十三)违反规定拦截、检查正常行驶的车辆的;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(十四)非执行紧急公务时拦截搭乘机动车的;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(十五)不履行法定职责的。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公安机关交通管理部门有前款所列行为之一的，对直接负责的主管人员和其他直接责任人员给予相应的行政处分。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第一百一十六条　依照本法第一百一十五条的规定，给予交通警察行政处分的，在作出行政处分决定前，可以停止其执行职务;必要时，可以予以禁闭。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依照本法第一百一十五条的规定，交通警察受到降级或者撤职行政处分的，可以予以辞退。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交通警察受到开除处分或者被辞退的，应当取消警衔;受到撤职以下行政处分的交通警察，应当降低警衔。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第一百一十七条　交通警察利用职权非法占有公共财物，索取、收受贿赂，或者滥用职权、玩忽职守，构成犯罪的，依法追究刑事责任。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第一百一十八条　公安机关交通管理部门及其交通警察有本法第一百一十五条所列行为之一，给当事人造成损失的，应当依法承担赔偿责任。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rPr>
      </w:pPr>
      <w:bookmarkStart w:id="14" w:name="第八章 附 则"/>
      <w:bookmarkEnd w:id="1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第八章 附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第一百一十九条　本法中下列用语的含义：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(一)“道路”，是指公路、城市道路和虽在单位管辖范围但允许社会机动车通行的地方，包括广场、公共停车场等用于公众通行的场所。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(二)“车辆”，是指机动车和非机动车。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(三)“机动车”，是指以动力装置驱动或者牵引，上道路行驶的供人员乘用或者用于运送物品以及进行工程专项作业的轮式车辆。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(四)“非机动车”，是指以人力或者畜力驱动，上道路行驶的交通工具，以及虽有动力装置驱动但设计最高时速、空车质量、外形尺寸符合有关国家标准的残疾人机动轮椅车、电动自行车等交通工具。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(五)“交通事故”，是指车辆在道路上因过错或者意外造成的人身伤亡或者财产损失的事件。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第一百二十条　中国人民解放军和中国人民武装警察部队在编机动车牌证、在编机动车检验以及机动车驾驶人考核工作，由中国人民解放军、中国人民武装警察部队有关部门负责。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第一百二十一条　对上道路行驶的拖拉机，由农业(农业机械)主管部门行使本法第八条、第九条、第十三条、第十九条、第二十三条规定的公安机关交通管理部门的管理职权。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农业(农业机械)主管部门依照前款规定行使职权，应当遵守本法有关规定，</w:t>
      </w:r>
      <w:bookmarkStart w:id="15" w:name="_GoBack"/>
      <w:bookmarkEnd w:id="15"/>
      <w:r>
        <w:rPr>
          <w:rFonts w:hint="eastAsia"/>
          <w:sz w:val="24"/>
          <w:szCs w:val="24"/>
        </w:rPr>
        <w:t>并接受公安机关交通管理部门的监督;对违反规定的，依照本法有关规定追究法律责任。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本法施行前由农业(农业机械)主管部门发放的机动车牌证，在本法施行后继续有效。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第一百二十二条　国家对入境的境外机动车的道路交通安全实施统一管理。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第一百二十三条　省、自治区、直辖市人民代表大会常务委员会可以根据本地区的实际情况，在本法规定的罚款幅度内，规定具体的执行标准。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第一百二十四条　本法自2004年5月1日起施行。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E22FD"/>
    <w:rsid w:val="150E22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paragraph" w:styleId="3">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4">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7519A"/>
      <w:u w:val="none"/>
    </w:rPr>
  </w:style>
  <w:style w:type="character" w:styleId="8">
    <w:name w:val="Emphasis"/>
    <w:basedOn w:val="6"/>
    <w:qFormat/>
    <w:uiPriority w:val="0"/>
  </w:style>
  <w:style w:type="character" w:styleId="9">
    <w:name w:val="HTML Definition"/>
    <w:basedOn w:val="6"/>
    <w:uiPriority w:val="0"/>
  </w:style>
  <w:style w:type="character" w:styleId="10">
    <w:name w:val="HTML Variable"/>
    <w:basedOn w:val="6"/>
    <w:uiPriority w:val="0"/>
  </w:style>
  <w:style w:type="character" w:styleId="11">
    <w:name w:val="Hyperlink"/>
    <w:basedOn w:val="6"/>
    <w:uiPriority w:val="0"/>
    <w:rPr>
      <w:color w:val="07519A"/>
      <w:u w:val="none"/>
    </w:rPr>
  </w:style>
  <w:style w:type="character" w:styleId="12">
    <w:name w:val="HTML Code"/>
    <w:basedOn w:val="6"/>
    <w:uiPriority w:val="0"/>
    <w:rPr>
      <w:rFonts w:ascii="Courier New" w:hAnsi="Courier New" w:eastAsia="Courier New" w:cs="Courier New"/>
      <w:sz w:val="20"/>
    </w:rPr>
  </w:style>
  <w:style w:type="character" w:styleId="13">
    <w:name w:val="HTML Cite"/>
    <w:basedOn w:val="6"/>
    <w:uiPriority w:val="0"/>
  </w:style>
  <w:style w:type="character" w:styleId="14">
    <w:name w:val="HTML Keyboard"/>
    <w:basedOn w:val="6"/>
    <w:uiPriority w:val="0"/>
    <w:rPr>
      <w:rFonts w:hint="default" w:ascii="Courier New" w:hAnsi="Courier New" w:eastAsia="Courier New" w:cs="Courier New"/>
      <w:sz w:val="20"/>
    </w:rPr>
  </w:style>
  <w:style w:type="character" w:styleId="15">
    <w:name w:val="HTML Sample"/>
    <w:basedOn w:val="6"/>
    <w:uiPriority w:val="0"/>
    <w:rPr>
      <w:rFonts w:hint="default" w:ascii="Courier New" w:hAnsi="Courier New" w:eastAsia="Courier New" w:cs="Courier New"/>
    </w:rPr>
  </w:style>
  <w:style w:type="character" w:customStyle="1" w:styleId="17">
    <w:name w:val="hover23"/>
    <w:basedOn w:val="6"/>
    <w:uiPriority w:val="0"/>
    <w:rPr>
      <w:color w:val="999999"/>
      <w:shd w:val="clear" w:fill="EAEAEA"/>
    </w:rPr>
  </w:style>
  <w:style w:type="character" w:customStyle="1" w:styleId="18">
    <w:name w:val="hover24"/>
    <w:basedOn w:val="6"/>
    <w:uiPriority w:val="0"/>
    <w:rPr>
      <w:color w:val="666666"/>
      <w:shd w:val="clear" w:fill="EAEAEA"/>
    </w:rPr>
  </w:style>
  <w:style w:type="character" w:customStyle="1" w:styleId="19">
    <w:name w:val="hover25"/>
    <w:basedOn w:val="6"/>
    <w:uiPriority w:val="0"/>
    <w:rPr>
      <w:color w:val="666666"/>
      <w:shd w:val="clear" w:fill="EAEAEA"/>
    </w:rPr>
  </w:style>
  <w:style w:type="character" w:customStyle="1" w:styleId="20">
    <w:name w:val="hover26"/>
    <w:basedOn w:val="6"/>
    <w:uiPriority w:val="0"/>
    <w:rPr>
      <w:color w:val="666666"/>
      <w:shd w:val="clear" w:fill="EAEAEA"/>
    </w:rPr>
  </w:style>
  <w:style w:type="character" w:customStyle="1" w:styleId="21">
    <w:name w:val="hover27"/>
    <w:basedOn w:val="6"/>
    <w:uiPriority w:val="0"/>
    <w:rPr>
      <w:color w:val="666666"/>
      <w:shd w:val="clear" w:fill="EAEAEA"/>
    </w:rPr>
  </w:style>
  <w:style w:type="character" w:customStyle="1" w:styleId="22">
    <w:name w:val="hover28"/>
    <w:basedOn w:val="6"/>
    <w:uiPriority w:val="0"/>
    <w:rPr>
      <w:shd w:val="clear" w:fill="F5F5F5"/>
    </w:rPr>
  </w:style>
  <w:style w:type="character" w:customStyle="1" w:styleId="23">
    <w:name w:val="hover29"/>
    <w:basedOn w:val="6"/>
    <w:uiPriority w:val="0"/>
    <w:rPr>
      <w:color w:val="666666"/>
      <w:shd w:val="clear" w:fill="F5F5F5"/>
    </w:rPr>
  </w:style>
  <w:style w:type="character" w:customStyle="1" w:styleId="24">
    <w:name w:val="sm"/>
    <w:basedOn w:val="6"/>
    <w:uiPriority w:val="0"/>
    <w:rPr>
      <w:color w:val="666666"/>
      <w:sz w:val="18"/>
      <w:szCs w:val="18"/>
    </w:rPr>
  </w:style>
  <w:style w:type="character" w:customStyle="1" w:styleId="25">
    <w:name w:val="hover"/>
    <w:basedOn w:val="6"/>
    <w:uiPriority w:val="0"/>
    <w:rPr>
      <w:color w:val="666666"/>
      <w:shd w:val="clear" w:fill="EAEAEA"/>
    </w:rPr>
  </w:style>
  <w:style w:type="character" w:customStyle="1" w:styleId="26">
    <w:name w:val="hover1"/>
    <w:basedOn w:val="6"/>
    <w:uiPriority w:val="0"/>
    <w:rPr>
      <w:color w:val="999999"/>
      <w:shd w:val="clear" w:fill="EAEAEA"/>
    </w:rPr>
  </w:style>
  <w:style w:type="character" w:customStyle="1" w:styleId="27">
    <w:name w:val="hover2"/>
    <w:basedOn w:val="6"/>
    <w:uiPriority w:val="0"/>
    <w:rPr>
      <w:color w:val="666666"/>
      <w:shd w:val="clear" w:fill="EAEAEA"/>
    </w:rPr>
  </w:style>
  <w:style w:type="character" w:customStyle="1" w:styleId="28">
    <w:name w:val="hover3"/>
    <w:basedOn w:val="6"/>
    <w:uiPriority w:val="0"/>
    <w:rPr>
      <w:color w:val="666666"/>
      <w:shd w:val="clear" w:fill="EAEAEA"/>
    </w:rPr>
  </w:style>
  <w:style w:type="character" w:customStyle="1" w:styleId="29">
    <w:name w:val="hover4"/>
    <w:basedOn w:val="6"/>
    <w:uiPriority w:val="0"/>
    <w:rPr>
      <w:color w:val="666666"/>
      <w:shd w:val="clear" w:fill="EAEAEA"/>
    </w:rPr>
  </w:style>
  <w:style w:type="character" w:customStyle="1" w:styleId="30">
    <w:name w:val="hover5"/>
    <w:basedOn w:val="6"/>
    <w:uiPriority w:val="0"/>
    <w:rPr>
      <w:shd w:val="clear" w:fill="F5F5F5"/>
    </w:rPr>
  </w:style>
  <w:style w:type="character" w:customStyle="1" w:styleId="31">
    <w:name w:val="hover6"/>
    <w:basedOn w:val="6"/>
    <w:uiPriority w:val="0"/>
    <w:rPr>
      <w:color w:val="666666"/>
      <w:shd w:val="clear" w:fill="F5F5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2016-06-03T01:39:00Z</dcterms:created>
  <dc:creator>Administrator</dc:creator>
  <cp:lastModifiedBy>Administrator</cp:lastModifiedBy>
  <dcterms:modified xsi:type="dcterms:W3CDTF">2016-06-03T01:43:25Z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